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266"/>
      </w:tblGrid>
      <w:tr w:rsidR="00F26664" w:rsidRPr="00F26664">
        <w:trPr>
          <w:tblCellSpacing w:w="0" w:type="dxa"/>
        </w:trPr>
        <w:tc>
          <w:tcPr>
            <w:tcW w:w="0" w:type="auto"/>
            <w:hideMark/>
          </w:tcPr>
          <w:p w:rsidR="00F26664" w:rsidRPr="00F26664" w:rsidRDefault="00F26664" w:rsidP="00F26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F26664">
              <w:rPr>
                <w:rFonts w:ascii="Verdana" w:eastAsia="Times New Roman" w:hAnsi="Verdana" w:cs="Times New Roman"/>
                <w:color w:val="000000"/>
                <w:sz w:val="16"/>
                <w:lang w:val="en-US" w:eastAsia="es-ES"/>
              </w:rPr>
              <w:t>Art. No. LS60THaDS50/B600/C</w:t>
            </w:r>
            <w:r w:rsidRPr="00F266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br/>
            </w:r>
            <w:r w:rsidRPr="00F266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  <w:br/>
            </w:r>
            <w:r w:rsidRPr="00F2666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val="en-US" w:eastAsia="es-ES"/>
              </w:rPr>
              <w:t>60mm H-alpha Solar-Telescope with Double Stacked 50</w:t>
            </w:r>
            <w:r w:rsidRPr="00F2666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val="en-US" w:eastAsia="es-ES"/>
              </w:rPr>
              <w:br/>
            </w:r>
            <w:r w:rsidRPr="00F2666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val="en-US" w:eastAsia="es-ES"/>
              </w:rPr>
              <w:t xml:space="preserve">Etalon system, B600 blocking filter and 2'' </w:t>
            </w:r>
            <w:proofErr w:type="spellStart"/>
            <w:r w:rsidRPr="00F2666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val="en-US" w:eastAsia="es-ES"/>
              </w:rPr>
              <w:t>Crayford</w:t>
            </w:r>
            <w:proofErr w:type="spellEnd"/>
            <w:r w:rsidRPr="00F2666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lang w:val="en-US" w:eastAsia="es-ES"/>
              </w:rPr>
              <w:t xml:space="preserve"> Focuser</w:t>
            </w:r>
          </w:p>
        </w:tc>
      </w:tr>
      <w:tr w:rsidR="00F26664" w:rsidRPr="00F26664">
        <w:trPr>
          <w:tblCellSpacing w:w="0" w:type="dxa"/>
        </w:trPr>
        <w:tc>
          <w:tcPr>
            <w:tcW w:w="0" w:type="auto"/>
            <w:hideMark/>
          </w:tcPr>
          <w:p w:rsidR="00F26664" w:rsidRPr="00F26664" w:rsidRDefault="00F26664" w:rsidP="00F2666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 xml:space="preserve">The LS60THaDS is a complete Solar Telescope. This refractor based system has a precision aligned singlet </w:t>
            </w:r>
            <w:proofErr w:type="spell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>chromatical</w:t>
            </w:r>
            <w:proofErr w:type="spell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 xml:space="preserve"> lens with a single pass 60mm and a double stacked </w:t>
            </w:r>
            <w:proofErr w:type="gram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>50mm unobstructed aperture</w:t>
            </w:r>
            <w:proofErr w:type="gram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>. The focal length is 500mm providing a ~4.5mm image.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</w:r>
            <w:proofErr w:type="gram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>Course focus</w:t>
            </w:r>
            <w:proofErr w:type="gram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 xml:space="preserve"> adjustment via a slide tube. Fine adjustment is achieved with a </w:t>
            </w:r>
            <w:proofErr w:type="spell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>Crayford</w:t>
            </w:r>
            <w:proofErr w:type="spell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 xml:space="preserve"> style focuser with 10:1 reduction standard.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  <w:t xml:space="preserve">The scope has an externally and internally mounted factory matched tunable etalon system for use at both &lt;0.8 </w:t>
            </w:r>
            <w:proofErr w:type="spell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>Angtroms</w:t>
            </w:r>
            <w:proofErr w:type="spell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 xml:space="preserve"> and &lt;0.55 Angstroms. The optical system has been optimized for the Hydrogen-alpha wavelength.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</w:r>
            <w:r w:rsidRPr="00F26664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es-ES"/>
              </w:rPr>
              <w:t>The Double Stack System...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  <w:t xml:space="preserve">The best views of the Sun are undoubtedly seen thru a dual etalon system. The reduction in </w:t>
            </w:r>
            <w:proofErr w:type="spell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>bandpass</w:t>
            </w:r>
            <w:proofErr w:type="spell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 xml:space="preserve"> from an estimated 0.8 Angstroms to 0.5 Angstroms just seem to bring the Sun's surface to life. Larger apertures on a good seeing day usually result in a WOW! </w:t>
            </w:r>
            <w:proofErr w:type="gram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>from</w:t>
            </w:r>
            <w:proofErr w:type="gram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 xml:space="preserve"> those who are lucky enough. Adding a second etalon to an existing etalon is not quite as simple as it may seem. Both etalons need to be brought on line (tuned) and both need to be </w:t>
            </w:r>
            <w:proofErr w:type="spell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>tiltable</w:t>
            </w:r>
            <w:proofErr w:type="spell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 xml:space="preserve"> such that all ghosts are eliminated. Ideally the transmission curves should overlap perfectly when on band to provide for the best possible resolution and contrast.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  <w:t xml:space="preserve">Both etalons in this system will be matched at the factory in order to provide a system that is both optimized for performance and the elimination of ghosting. 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  <w:t>• An infra red reflecting window (ERF) is provided early in the optical path to remove unwanted heat from the system.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  <w:t>• An optically optimized collimating system ensures true collimation, coma correction, and off axis (sweet spot) reduction.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  <w:t>• Our newly designed Induced Transmission Filter (see "safety") will ensure long term safety and performance.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  <w:t xml:space="preserve">The </w:t>
            </w:r>
            <w:proofErr w:type="spell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>Blockingfilter</w:t>
            </w:r>
            <w:proofErr w:type="spell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 xml:space="preserve"> B600 with 6 mm aperture is the least expensive entrance providing a good illuminated </w:t>
            </w:r>
            <w:proofErr w:type="spell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>visuel</w:t>
            </w:r>
            <w:proofErr w:type="spell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 xml:space="preserve"> view and large enough FOV for </w:t>
            </w:r>
            <w:proofErr w:type="spell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>CamCorder</w:t>
            </w:r>
            <w:proofErr w:type="spell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 xml:space="preserve"> imaging. 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</w:r>
            <w:r w:rsidRPr="00F26664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es-ES"/>
              </w:rPr>
              <w:t>Specifications</w:t>
            </w:r>
            <w:proofErr w:type="gramStart"/>
            <w:r w:rsidRPr="00F26664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es-ES"/>
              </w:rPr>
              <w:t>:</w:t>
            </w:r>
            <w:proofErr w:type="gram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  <w:t>• Aperture: 60mm (single) 50mm (double stack) Precision Aligned Singlet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  <w:t>• Focal Length: 500mm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  <w:t>• Band Pass: &lt;0.8 Angstroms (single internal pass) or &lt;0.55 Angstroms (external double stack)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  <w:t xml:space="preserve">• Focuser: Precision </w:t>
            </w:r>
            <w:proofErr w:type="spell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>Crayford</w:t>
            </w:r>
            <w:proofErr w:type="spell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 xml:space="preserve"> style with 10:1 included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  <w:t>• Color: Pearl White with Black Anodize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</w:r>
            <w:r w:rsidRPr="00F26664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en-US" w:eastAsia="es-ES"/>
              </w:rPr>
              <w:t>Delivered with order: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  <w:t xml:space="preserve">• LS60 Ha Telescope with 2" </w:t>
            </w:r>
            <w:proofErr w:type="spell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>Crayford</w:t>
            </w:r>
            <w:proofErr w:type="spell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t xml:space="preserve"> Focuser.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  <w:t>• LS50 Double Stack Etalon.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  <w:t>• B600 Blocking Filter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  <w:t>• Clam Shell with mounting holes.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  <w:t>• Re-enforced case with foam.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  <w:t>Pre-orders will be shipped in the order they are received.</w:t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</w:r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 w:eastAsia="es-ES"/>
              </w:rPr>
              <w:br/>
            </w:r>
            <w:proofErr w:type="spell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Prices</w:t>
            </w:r>
            <w:proofErr w:type="spell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 are </w:t>
            </w:r>
            <w:proofErr w:type="spell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subject</w:t>
            </w:r>
            <w:proofErr w:type="spell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to</w:t>
            </w:r>
            <w:proofErr w:type="spell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change</w:t>
            </w:r>
            <w:proofErr w:type="spell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without</w:t>
            </w:r>
            <w:proofErr w:type="spell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notice</w:t>
            </w:r>
            <w:proofErr w:type="spellEnd"/>
            <w:r w:rsidRPr="00F2666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  <w:t>.</w:t>
            </w:r>
          </w:p>
        </w:tc>
      </w:tr>
      <w:tr w:rsidR="00F26664" w:rsidRPr="00F26664">
        <w:trPr>
          <w:tblCellSpacing w:w="0" w:type="dxa"/>
        </w:trPr>
        <w:tc>
          <w:tcPr>
            <w:tcW w:w="0" w:type="auto"/>
            <w:vAlign w:val="center"/>
            <w:hideMark/>
          </w:tcPr>
          <w:p w:rsidR="00F26664" w:rsidRPr="00F26664" w:rsidRDefault="00F26664" w:rsidP="00F266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F26664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lang w:eastAsia="es-ES"/>
              </w:rPr>
              <w:t>Price 1,797.00 $ </w:t>
            </w:r>
          </w:p>
        </w:tc>
      </w:tr>
      <w:tr w:rsidR="00F26664" w:rsidRPr="00F26664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206"/>
            </w:tblGrid>
            <w:tr w:rsidR="00F26664" w:rsidRPr="00F26664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F26664" w:rsidRPr="00F26664" w:rsidRDefault="00F26664" w:rsidP="00F266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F26664" w:rsidRPr="00F26664" w:rsidRDefault="00F26664" w:rsidP="00F26664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</w:tbl>
    <w:p w:rsidR="00F26664" w:rsidRPr="00F26664" w:rsidRDefault="00F26664" w:rsidP="00F26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26664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hyperlink r:id="rId4" w:history="1">
        <w:proofErr w:type="gramStart"/>
        <w:r w:rsidRPr="00F26664">
          <w:rPr>
            <w:rFonts w:ascii="Courier New" w:eastAsia="Times New Roman" w:hAnsi="Courier New" w:cs="Courier New"/>
            <w:color w:val="000000"/>
            <w:sz w:val="16"/>
            <w:u w:val="single"/>
            <w:lang w:eastAsia="es-ES"/>
          </w:rPr>
          <w:t>back</w:t>
        </w:r>
        <w:proofErr w:type="gramEnd"/>
      </w:hyperlink>
      <w:r w:rsidRPr="00F2666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F26664" w:rsidRPr="00F26664" w:rsidRDefault="00F26664" w:rsidP="00F266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5046345" cy="3364230"/>
            <wp:effectExtent l="19050" t="0" r="1905" b="0"/>
            <wp:docPr id="1" name="Imagen 1" descr="60mm H-alpha Solar-Telescope with Double Stacked 50&lt;br&gt;Etalon system, B600 blocking filter and 2'' Crayford Focus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0mm H-alpha Solar-Telescope with Double Stacked 50&lt;br&gt;Etalon system, B600 blocking filter and 2'' Crayford Focuser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345" cy="336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5347" w:rsidRDefault="00435347"/>
    <w:sectPr w:rsidR="00435347" w:rsidSect="00F26664">
      <w:pgSz w:w="11906" w:h="16838"/>
      <w:pgMar w:top="1417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26664"/>
    <w:rsid w:val="00435347"/>
    <w:rsid w:val="00F2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3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26664"/>
    <w:rPr>
      <w:rFonts w:ascii="Courier New" w:hAnsi="Courier New" w:cs="Courier New" w:hint="default"/>
      <w:color w:val="000000"/>
      <w:sz w:val="16"/>
      <w:szCs w:val="16"/>
      <w:u w:val="single"/>
    </w:rPr>
  </w:style>
  <w:style w:type="character" w:customStyle="1" w:styleId="pronrtext21">
    <w:name w:val="pronrtext21"/>
    <w:basedOn w:val="Fuentedeprrafopredeter"/>
    <w:rsid w:val="00F26664"/>
    <w:rPr>
      <w:rFonts w:ascii="Verdana" w:hAnsi="Verdana" w:hint="default"/>
      <w:color w:val="000000"/>
      <w:sz w:val="16"/>
      <w:szCs w:val="16"/>
    </w:rPr>
  </w:style>
  <w:style w:type="character" w:customStyle="1" w:styleId="pronametext21">
    <w:name w:val="pronametext21"/>
    <w:basedOn w:val="Fuentedeprrafopredeter"/>
    <w:rsid w:val="00F26664"/>
    <w:rPr>
      <w:rFonts w:ascii="Verdana" w:hAnsi="Verdana" w:hint="default"/>
      <w:b/>
      <w:bCs/>
      <w:color w:val="000000"/>
      <w:sz w:val="18"/>
      <w:szCs w:val="18"/>
    </w:rPr>
  </w:style>
  <w:style w:type="character" w:customStyle="1" w:styleId="propreistext21">
    <w:name w:val="propreistext21"/>
    <w:basedOn w:val="Fuentedeprrafopredeter"/>
    <w:rsid w:val="00F26664"/>
    <w:rPr>
      <w:rFonts w:ascii="Verdana" w:hAnsi="Verdana" w:hint="default"/>
      <w:b/>
      <w:bCs/>
      <w:color w:val="000000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6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66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javascript:history.back()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418</Words>
  <Characters>2304</Characters>
  <Application>Microsoft Office Word</Application>
  <DocSecurity>0</DocSecurity>
  <Lines>19</Lines>
  <Paragraphs>5</Paragraphs>
  <ScaleCrop>false</ScaleCrop>
  <Company>Bodegas Salentein S.A.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fbonino</dc:creator>
  <cp:keywords/>
  <dc:description/>
  <cp:lastModifiedBy>fbonino</cp:lastModifiedBy>
  <cp:revision>1</cp:revision>
  <dcterms:created xsi:type="dcterms:W3CDTF">2009-11-20T13:56:00Z</dcterms:created>
  <dcterms:modified xsi:type="dcterms:W3CDTF">2009-11-20T14:00:00Z</dcterms:modified>
</cp:coreProperties>
</file>